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0" w:rsidRDefault="00130090" w:rsidP="00FA2312">
      <w:pPr>
        <w:pStyle w:val="Testodelblocco"/>
        <w:ind w:left="142" w:right="-1"/>
        <w:jc w:val="left"/>
        <w:rPr>
          <w:sz w:val="36"/>
          <w:szCs w:val="36"/>
        </w:rPr>
      </w:pPr>
    </w:p>
    <w:p w:rsidR="0041724A" w:rsidRDefault="0041724A" w:rsidP="00FF2D79">
      <w:pPr>
        <w:pStyle w:val="Titolo2"/>
        <w:rPr>
          <w:color w:val="17365D" w:themeColor="text2" w:themeShade="BF"/>
          <w:sz w:val="24"/>
          <w:szCs w:val="24"/>
        </w:rPr>
      </w:pPr>
    </w:p>
    <w:p w:rsidR="0041724A" w:rsidRDefault="0041724A" w:rsidP="00FF2D79">
      <w:pPr>
        <w:pStyle w:val="Titolo2"/>
        <w:rPr>
          <w:color w:val="17365D" w:themeColor="text2" w:themeShade="BF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6B9060F4" wp14:editId="2AA37607">
            <wp:extent cx="6120130" cy="10763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4A" w:rsidRDefault="0041724A" w:rsidP="00FF2D79">
      <w:pPr>
        <w:pStyle w:val="Titolo2"/>
        <w:rPr>
          <w:color w:val="17365D" w:themeColor="text2" w:themeShade="BF"/>
          <w:sz w:val="24"/>
          <w:szCs w:val="24"/>
        </w:rPr>
      </w:pPr>
    </w:p>
    <w:p w:rsidR="00774F74" w:rsidRDefault="00774F74" w:rsidP="00FF2D79">
      <w:pPr>
        <w:pStyle w:val="Titolo2"/>
        <w:rPr>
          <w:color w:val="17365D" w:themeColor="text2" w:themeShade="BF"/>
          <w:sz w:val="24"/>
          <w:szCs w:val="24"/>
        </w:rPr>
      </w:pPr>
    </w:p>
    <w:p w:rsidR="000820C9" w:rsidRPr="000820C9" w:rsidRDefault="000820C9" w:rsidP="000820C9">
      <w:pPr>
        <w:spacing w:after="20"/>
        <w:ind w:left="3"/>
        <w:rPr>
          <w:b/>
          <w:bCs/>
          <w:color w:val="365F91"/>
          <w:sz w:val="28"/>
          <w:lang w:val="en-US"/>
        </w:rPr>
      </w:pPr>
      <w:r w:rsidRPr="005C4199">
        <w:rPr>
          <w:rFonts w:ascii="Calibri" w:hAnsi="Calibri" w:cs="Calibri"/>
          <w:b/>
          <w:color w:val="365F91"/>
          <w:sz w:val="28"/>
          <w:lang w:val="en-US"/>
        </w:rPr>
        <w:t xml:space="preserve">Registration for : </w:t>
      </w:r>
      <w:r w:rsidRPr="000820C9">
        <w:rPr>
          <w:b/>
          <w:bCs/>
          <w:color w:val="365F91"/>
          <w:sz w:val="28"/>
          <w:lang w:val="en-US"/>
        </w:rPr>
        <w:t>CHINA MISSION (24-31 October 2017)</w:t>
      </w:r>
    </w:p>
    <w:p w:rsidR="000820C9" w:rsidRPr="000820C9" w:rsidRDefault="0041724A" w:rsidP="000820C9">
      <w:pPr>
        <w:spacing w:after="20"/>
        <w:ind w:left="3"/>
        <w:rPr>
          <w:b/>
          <w:bCs/>
          <w:color w:val="365F91"/>
          <w:sz w:val="28"/>
          <w:lang w:val="en-US"/>
        </w:rPr>
      </w:pPr>
      <w:hyperlink r:id="rId8" w:history="1">
        <w:r w:rsidR="000820C9" w:rsidRPr="000820C9">
          <w:rPr>
            <w:rStyle w:val="Collegamentoipertestuale"/>
            <w:b/>
            <w:bCs/>
            <w:sz w:val="28"/>
            <w:lang w:val="en-US"/>
          </w:rPr>
          <w:t>https://www.b2match.eu/twelfth-eu-china-cooperation-fair-chengdu</w:t>
        </w:r>
      </w:hyperlink>
      <w:r w:rsidR="000820C9" w:rsidRPr="000820C9">
        <w:rPr>
          <w:b/>
          <w:bCs/>
          <w:color w:val="365F91"/>
          <w:sz w:val="28"/>
          <w:lang w:val="en-US"/>
        </w:rPr>
        <w:t xml:space="preserve"> </w:t>
      </w:r>
    </w:p>
    <w:p w:rsidR="000820C9" w:rsidRPr="000820C9" w:rsidRDefault="0041724A" w:rsidP="000820C9">
      <w:pPr>
        <w:spacing w:after="20"/>
        <w:ind w:left="3"/>
        <w:rPr>
          <w:b/>
          <w:bCs/>
          <w:color w:val="365F91"/>
          <w:sz w:val="28"/>
          <w:lang w:val="en-US"/>
        </w:rPr>
      </w:pPr>
      <w:hyperlink r:id="rId9" w:history="1">
        <w:r w:rsidR="000820C9" w:rsidRPr="000820C9">
          <w:rPr>
            <w:rStyle w:val="Collegamentoipertestuale"/>
            <w:b/>
            <w:bCs/>
            <w:sz w:val="28"/>
            <w:lang w:val="en-US"/>
          </w:rPr>
          <w:t>https://www.b2match.eu/twelfth-eu-china-cooperation-fair-qingdao</w:t>
        </w:r>
      </w:hyperlink>
      <w:r w:rsidR="000820C9" w:rsidRPr="000820C9">
        <w:rPr>
          <w:b/>
          <w:bCs/>
          <w:color w:val="365F91"/>
          <w:sz w:val="28"/>
          <w:lang w:val="en-US"/>
        </w:rPr>
        <w:t xml:space="preserve"> </w:t>
      </w:r>
    </w:p>
    <w:p w:rsidR="000820C9" w:rsidRPr="000820C9" w:rsidRDefault="000820C9" w:rsidP="000820C9">
      <w:pPr>
        <w:spacing w:after="20"/>
        <w:ind w:left="3"/>
        <w:rPr>
          <w:rFonts w:ascii="Calibri" w:hAnsi="Calibri" w:cs="Calibri"/>
          <w:color w:val="333333"/>
          <w:lang w:val="en-US"/>
        </w:rPr>
      </w:pPr>
    </w:p>
    <w:p w:rsidR="000820C9" w:rsidRPr="000820C9" w:rsidRDefault="000820C9" w:rsidP="000820C9">
      <w:pPr>
        <w:spacing w:after="20"/>
        <w:ind w:left="3"/>
        <w:rPr>
          <w:rFonts w:ascii="Arial" w:hAnsi="Arial" w:cs="Arial"/>
          <w:color w:val="333333"/>
          <w:sz w:val="18"/>
          <w:szCs w:val="18"/>
          <w:lang w:val="en-US"/>
        </w:rPr>
      </w:pPr>
      <w:r w:rsidRPr="000820C9">
        <w:rPr>
          <w:rFonts w:ascii="Arial" w:hAnsi="Arial" w:cs="Arial"/>
          <w:color w:val="333333"/>
          <w:sz w:val="18"/>
          <w:szCs w:val="18"/>
          <w:lang w:val="en-US"/>
        </w:rPr>
        <w:t>Select your type of participation</w:t>
      </w:r>
    </w:p>
    <w:p w:rsidR="000820C9" w:rsidRPr="000820C9" w:rsidRDefault="000820C9" w:rsidP="000820C9">
      <w:pPr>
        <w:spacing w:after="20"/>
        <w:ind w:left="3"/>
        <w:rPr>
          <w:rFonts w:ascii="Arial" w:hAnsi="Arial" w:cs="Arial"/>
          <w:color w:val="333333"/>
          <w:sz w:val="18"/>
          <w:szCs w:val="1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color w:val="365F91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GB"/>
              </w:rPr>
              <w:t>Interested in Chengdu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Interested in Qingdao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A42CEF">
            <w:pPr>
              <w:spacing w:after="20"/>
              <w:ind w:left="3"/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Interested in Shanghai extension (</w:t>
            </w:r>
            <w:r w:rsidR="00A42CEF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only Sicindustria Associates</w:t>
            </w: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spacing w:after="20"/>
        <w:ind w:left="3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0820C9">
        <w:rPr>
          <w:rStyle w:val="Enfasigrassetto"/>
          <w:rFonts w:ascii="Arial" w:hAnsi="Arial" w:cs="Arial"/>
          <w:b w:val="0"/>
          <w:lang w:val="en-US"/>
        </w:rPr>
        <w:t>Participant information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Please fill the red fields  </w:t>
      </w:r>
      <w:r w:rsidRPr="000820C9">
        <w:rPr>
          <w:rStyle w:val="Enfasigrassetto"/>
          <w:rFonts w:ascii="Arial" w:hAnsi="Arial" w:cs="Arial"/>
          <w:lang w:val="en-US"/>
        </w:rPr>
        <w:t>(mandatory)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195"/>
      </w:tblGrid>
      <w:tr w:rsidR="000820C9" w:rsidRPr="000820C9" w:rsidTr="000820C9">
        <w:tc>
          <w:tcPr>
            <w:tcW w:w="2586" w:type="dxa"/>
            <w:shd w:val="clear" w:color="auto" w:fill="EDEDED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lang w:val="it-IT"/>
              </w:rPr>
              <w:t>Field</w:t>
            </w:r>
          </w:p>
        </w:tc>
        <w:tc>
          <w:tcPr>
            <w:tcW w:w="7195" w:type="dxa"/>
            <w:shd w:val="clear" w:color="auto" w:fill="EDEDED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lang w:val="en-GB"/>
              </w:rPr>
              <w:t>Description</w:t>
            </w: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Sex</w:t>
            </w:r>
          </w:p>
        </w:tc>
        <w:tc>
          <w:tcPr>
            <w:tcW w:w="7195" w:type="dxa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Name</w:t>
            </w:r>
          </w:p>
        </w:tc>
        <w:tc>
          <w:tcPr>
            <w:tcW w:w="7195" w:type="dxa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Surname</w:t>
            </w:r>
          </w:p>
        </w:tc>
        <w:tc>
          <w:tcPr>
            <w:tcW w:w="7195" w:type="dxa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Email</w:t>
            </w:r>
          </w:p>
        </w:tc>
        <w:tc>
          <w:tcPr>
            <w:tcW w:w="7195" w:type="dxa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 xml:space="preserve">Role </w:t>
            </w:r>
          </w:p>
        </w:tc>
        <w:tc>
          <w:tcPr>
            <w:tcW w:w="7195" w:type="dxa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Mobile during the event</w:t>
            </w:r>
          </w:p>
        </w:tc>
        <w:tc>
          <w:tcPr>
            <w:tcW w:w="7195" w:type="dxa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Title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Languages spoken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Passport number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Expiration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Release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Date of birth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Address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rPr>
          <w:trHeight w:val="2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  <w:t>Special requirements (if any)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  <w:t>Airport of Departure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0820C9">
        <w:rPr>
          <w:rStyle w:val="Enfasigrassetto"/>
          <w:rFonts w:ascii="Arial" w:hAnsi="Arial" w:cs="Arial"/>
          <w:b w:val="0"/>
          <w:lang w:val="en-US"/>
        </w:rPr>
        <w:t>Company information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Please fill the red fields  </w:t>
      </w:r>
      <w:r w:rsidRPr="000820C9">
        <w:rPr>
          <w:rStyle w:val="Enfasigrassetto"/>
          <w:rFonts w:ascii="Arial" w:hAnsi="Arial" w:cs="Arial"/>
          <w:lang w:val="en-US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0820C9" w:rsidRPr="000820C9" w:rsidTr="000820C9">
        <w:tc>
          <w:tcPr>
            <w:tcW w:w="3261" w:type="dxa"/>
            <w:shd w:val="clear" w:color="auto" w:fill="EDEDED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lang w:val="it-IT"/>
              </w:rPr>
              <w:t>Field</w:t>
            </w:r>
          </w:p>
        </w:tc>
        <w:tc>
          <w:tcPr>
            <w:tcW w:w="6520" w:type="dxa"/>
            <w:shd w:val="clear" w:color="auto" w:fill="EDEDED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lang w:val="en-GB"/>
              </w:rPr>
              <w:t>Description</w:t>
            </w: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Organisation name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Web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lastRenderedPageBreak/>
              <w:t xml:space="preserve">Full Address 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Phone number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it-IT"/>
              </w:rPr>
              <w:t>Organisation Size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Year of establishment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it-IT"/>
              </w:rPr>
              <w:t>Type of organisation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Company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University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Research institute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Association/Agency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Authority/Government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Consultant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Cluster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0066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GB"/>
              </w:rPr>
              <w:t>Other</w:t>
            </w: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sz w:val="36"/>
          <w:szCs w:val="36"/>
          <w:lang w:val="en-GB"/>
        </w:rPr>
      </w:pPr>
      <w:r w:rsidRPr="000820C9">
        <w:rPr>
          <w:rStyle w:val="Enfasigrassetto"/>
          <w:rFonts w:ascii="Arial" w:hAnsi="Arial" w:cs="Arial"/>
          <w:sz w:val="36"/>
          <w:szCs w:val="36"/>
          <w:lang w:val="en-GB"/>
        </w:rPr>
        <w:t>PROGRAMME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 xml:space="preserve">Chengdu - First day (Wednesday, 25 </w:t>
      </w:r>
      <w:r w:rsidRPr="000820C9">
        <w:rPr>
          <w:rFonts w:ascii="Arial" w:hAnsi="Arial" w:cs="Arial"/>
          <w:b/>
          <w:bCs/>
          <w:color w:val="365F91"/>
        </w:rPr>
        <w:t>October</w:t>
      </w:r>
      <w:r w:rsidRPr="000820C9">
        <w:rPr>
          <w:rFonts w:ascii="Arial" w:hAnsi="Arial" w:cs="Arial"/>
          <w:b/>
          <w:bCs/>
          <w:color w:val="365F91"/>
          <w:lang w:val="en-US"/>
        </w:rPr>
        <w:t xml:space="preserve">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spacing w:after="0" w:line="240" w:lineRule="auto"/>
              <w:ind w:left="3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Day 1 - Opening Ceremony &amp; Ensuing Forum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pStyle w:val="Titolo4"/>
              <w:shd w:val="clear" w:color="auto" w:fill="FFFFFF"/>
              <w:rPr>
                <w:rFonts w:ascii="Arial" w:hAnsi="Arial"/>
                <w:bCs/>
                <w:color w:val="365F91"/>
                <w:sz w:val="18"/>
                <w:szCs w:val="18"/>
                <w:lang w:val="de-DE" w:eastAsia="de-DE"/>
              </w:rPr>
            </w:pPr>
            <w:r w:rsidRPr="000820C9">
              <w:rPr>
                <w:rFonts w:ascii="Arial" w:hAnsi="Arial"/>
                <w:bCs/>
                <w:color w:val="365F91"/>
                <w:sz w:val="18"/>
                <w:szCs w:val="18"/>
                <w:lang w:val="de-DE" w:eastAsia="de-DE"/>
              </w:rPr>
              <w:t>Day 1 - Parallel Sessions Afternoon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14:00 - 17:00: </w:t>
            </w: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Seminar on Aviation Industry Chain of Airport Economic Zone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</w:rPr>
              <w:t xml:space="preserve">14:00 - 17:00: </w:t>
            </w:r>
            <w:r w:rsidRPr="000820C9">
              <w:rPr>
                <w:rFonts w:ascii="Arial" w:hAnsi="Arial" w:cs="Arial"/>
                <w:color w:val="365F91"/>
                <w:sz w:val="18"/>
                <w:szCs w:val="18"/>
              </w:rPr>
              <w:t>ERICENA Special Event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14:00 - 17:00: </w:t>
            </w: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EU Member State Event Day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14:00 - 17:00: </w:t>
            </w:r>
            <w:r w:rsidRPr="000820C9">
              <w:rPr>
                <w:rFonts w:ascii="Arial" w:hAnsi="Arial" w:cs="Arial"/>
                <w:color w:val="365F91"/>
                <w:sz w:val="18"/>
                <w:szCs w:val="18"/>
                <w:lang w:val="en-US"/>
              </w:rPr>
              <w:t>Forum on New Energy and Environmental Protection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color w:val="00660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>Chengdu – Second day (Thursday, 26 October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41724A" w:rsidTr="000820C9">
        <w:tc>
          <w:tcPr>
            <w:tcW w:w="9781" w:type="dxa"/>
            <w:gridSpan w:val="2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Pre-arranged bilateral meetings (30 min/meeting) 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Three weeks before the event you 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- can request bilateral meetings </w:t>
            </w:r>
          </w:p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US"/>
              </w:rPr>
            </w:pPr>
            <w:r>
              <w:rPr>
                <w:rFonts w:ascii="Arial" w:hAnsi="Arial" w:cs="Arial"/>
                <w:bCs/>
                <w:color w:val="365F91"/>
              </w:rPr>
              <w:t>- will receive meeting</w:t>
            </w:r>
            <w:r w:rsidRPr="000820C9">
              <w:rPr>
                <w:rFonts w:ascii="Arial" w:hAnsi="Arial" w:cs="Arial"/>
                <w:bCs/>
                <w:color w:val="365F91"/>
              </w:rPr>
              <w:t xml:space="preserve"> requests</w:t>
            </w: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09:30 - 12:00: B2B Matchmaking Meetings Chengdu (Morning Session); registration starts from 8:30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14:00 - 15:30: B2B Matchmaking Meetings Chengdu (Afternoon Session)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>Myanyang – Third day (Friday, 27 October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41724A" w:rsidTr="000820C9">
        <w:tc>
          <w:tcPr>
            <w:tcW w:w="9781" w:type="dxa"/>
            <w:gridSpan w:val="2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B2b Matchmaking Meetings | Mianyang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Pre-arranged bilateral meetings (30 min/meeting) 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Three weeks before the event you 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- can request bilateral meetings 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Style w:val="Enfasigrassetto"/>
                <w:rFonts w:ascii="Arial" w:hAnsi="Arial" w:cs="Arial"/>
                <w:color w:val="365F91"/>
                <w:sz w:val="18"/>
                <w:szCs w:val="18"/>
                <w:lang w:val="de-DE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- will receive meetings requests</w:t>
            </w: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14:00 - 16:00</w:t>
            </w:r>
          </w:p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B2B Matchmaking Meetings Mianyang - Afternoon Session 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</w:rPr>
              <w:t>Company visits – Afternoon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>Chengdu – Fourth day (Saturday, 28 October,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</w:rPr>
              <w:t xml:space="preserve">Visit to Panda Base 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</w:rPr>
              <w:t>Guided tour of Chengdu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spacing w:after="20"/>
              <w:ind w:left="3"/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</w:rPr>
              <w:t>Business scouting tour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>Qingdao – First day (Sunday, 29 October,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after="75"/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</w:rPr>
              <w:t>09:00 - 18:00: Registration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lastRenderedPageBreak/>
        <w:t>Qingdao – Second day (Monday, 30 October,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  <w:t>Morning session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09:00 - 12:30: Opening and “One Belt One Road” Marine Industry Summit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  <w:t>Parallel Sessions Afternoon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14:00 - 17:00: Forum on Aviation Industry and High-end Manufacturing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14:00 - 17:00: Forum on Environmental Protection Technology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18:30 - 20:00: Gala Dinner - For overseas participants only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>Qingdao – Third day (Tuesday, 31 October, 2017)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41724A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  <w:t>B2B Matchmaking Meetings</w:t>
            </w:r>
          </w:p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Pre-arranged bilateral meetings (30 min/meeting) </w:t>
            </w:r>
          </w:p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Three weeks before the event you </w:t>
            </w:r>
          </w:p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 xml:space="preserve">- can request bilateral meetings </w:t>
            </w:r>
          </w:p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- will receive meetings requests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10:00 - 12:00: Bilateral Meetings</w:t>
            </w:r>
          </w:p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FE16E7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  <w:t>14:00 - 17:00: Special Visit in Qingdao Hi-tech Zone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Fonts w:ascii="Arial" w:hAnsi="Arial" w:cs="Arial"/>
          <w:b/>
          <w:bCs/>
          <w:color w:val="365F91"/>
          <w:lang w:val="en-US"/>
        </w:rPr>
      </w:pPr>
      <w:r w:rsidRPr="000820C9">
        <w:rPr>
          <w:rFonts w:ascii="Arial" w:hAnsi="Arial" w:cs="Arial"/>
          <w:b/>
          <w:bCs/>
          <w:color w:val="365F91"/>
          <w:lang w:val="en-US"/>
        </w:rPr>
        <w:t>Extension to Shanghai (only Sicindustria Associates) – 1-3 November, 2017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41724A" w:rsidTr="000820C9">
        <w:tc>
          <w:tcPr>
            <w:tcW w:w="7230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0820C9" w:rsidRDefault="000820C9" w:rsidP="00FE16E7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0820C9" w:rsidTr="000820C9">
        <w:tc>
          <w:tcPr>
            <w:tcW w:w="7230" w:type="dxa"/>
            <w:shd w:val="clear" w:color="auto" w:fill="auto"/>
          </w:tcPr>
          <w:p w:rsidR="000820C9" w:rsidRPr="000820C9" w:rsidRDefault="000820C9" w:rsidP="000820C9">
            <w:pPr>
              <w:pStyle w:val="b2m-participation-event-titl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65F91"/>
                <w:sz w:val="18"/>
                <w:szCs w:val="18"/>
                <w:lang w:val="en-US"/>
              </w:rPr>
            </w:pPr>
            <w:r w:rsidRPr="000820C9"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  <w:t>want to</w:t>
            </w:r>
            <w:r w:rsidRPr="000820C9"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US"/>
              </w:rPr>
              <w:t xml:space="preserve"> participate</w:t>
            </w:r>
          </w:p>
        </w:tc>
        <w:tc>
          <w:tcPr>
            <w:tcW w:w="2551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it-IT"/>
        </w:rPr>
      </w:pPr>
      <w:r w:rsidRPr="000820C9">
        <w:rPr>
          <w:rStyle w:val="Enfasigrassetto"/>
          <w:rFonts w:ascii="Arial" w:hAnsi="Arial" w:cs="Arial"/>
          <w:lang w:val="it-IT"/>
        </w:rPr>
        <w:t>Company/Organization profile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0820C9">
        <w:rPr>
          <w:rStyle w:val="Enfasigrassetto"/>
          <w:rFonts w:ascii="Arial" w:hAnsi="Arial" w:cs="Arial"/>
          <w:b w:val="0"/>
          <w:lang w:val="it-IT"/>
        </w:rPr>
        <w:t>Short description/Title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0820C9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US"/>
              </w:rPr>
            </w:pPr>
          </w:p>
        </w:tc>
      </w:tr>
    </w:tbl>
    <w:p w:rsidR="000820C9" w:rsidRPr="000820C9" w:rsidRDefault="000820C9" w:rsidP="000820C9">
      <w:pPr>
        <w:spacing w:before="60" w:after="60"/>
        <w:rPr>
          <w:rFonts w:ascii="Arial" w:hAnsi="Arial" w:cs="Arial"/>
          <w:color w:val="464646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0820C9" w:rsidRPr="000820C9" w:rsidTr="000820C9">
        <w:tc>
          <w:tcPr>
            <w:tcW w:w="5529" w:type="dxa"/>
            <w:shd w:val="clear" w:color="auto" w:fill="auto"/>
          </w:tcPr>
          <w:p w:rsidR="000820C9" w:rsidRPr="000820C9" w:rsidRDefault="000820C9" w:rsidP="00FE16E7">
            <w:pPr>
              <w:spacing w:after="20"/>
              <w:rPr>
                <w:rStyle w:val="Enfasigrassetto"/>
                <w:rFonts w:ascii="Arial" w:hAnsi="Arial" w:cs="Arial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Cs w:val="0"/>
                <w:color w:val="464646"/>
                <w:sz w:val="18"/>
                <w:szCs w:val="18"/>
                <w:lang w:val="en-GB"/>
              </w:rPr>
              <w:t>Sector</w:t>
            </w:r>
          </w:p>
        </w:tc>
        <w:tc>
          <w:tcPr>
            <w:tcW w:w="4252" w:type="dxa"/>
            <w:shd w:val="clear" w:color="auto" w:fill="auto"/>
          </w:tcPr>
          <w:p w:rsidR="000820C9" w:rsidRPr="000820C9" w:rsidRDefault="000820C9" w:rsidP="00FE16E7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bCs w:val="0"/>
                <w:lang w:val="en-GB"/>
              </w:rPr>
              <w:t>Value Chain</w:t>
            </w:r>
          </w:p>
        </w:tc>
      </w:tr>
      <w:tr w:rsidR="000820C9" w:rsidRPr="000820C9" w:rsidTr="000820C9">
        <w:tc>
          <w:tcPr>
            <w:tcW w:w="5529" w:type="dxa"/>
            <w:shd w:val="clear" w:color="auto" w:fill="auto"/>
          </w:tcPr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Aviation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Bio-pharmacy &amp; Healthcare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ICT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Logistics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Modern Agriculture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New Materials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Precision Instrument, Mechanical Engineering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Renewable Energy &amp; Environmental Protection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Smart City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 xml:space="preserve">Other      </w:t>
            </w:r>
          </w:p>
        </w:tc>
        <w:tc>
          <w:tcPr>
            <w:tcW w:w="4252" w:type="dxa"/>
            <w:shd w:val="clear" w:color="auto" w:fill="auto"/>
          </w:tcPr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Business Development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Investment/ Financing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Design / R&amp;D / Engineering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Testing &amp; Analysis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Production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Sales &amp; Distribution</w:t>
            </w:r>
          </w:p>
          <w:p w:rsidR="000820C9" w:rsidRPr="000820C9" w:rsidRDefault="000820C9" w:rsidP="000820C9">
            <w:pPr>
              <w:numPr>
                <w:ilvl w:val="0"/>
                <w:numId w:val="19"/>
              </w:numPr>
              <w:spacing w:after="20" w:line="240" w:lineRule="auto"/>
              <w:rPr>
                <w:rStyle w:val="Enfasigrassetto"/>
                <w:rFonts w:ascii="Arial" w:hAnsi="Arial" w:cs="Arial"/>
                <w:b w:val="0"/>
                <w:color w:val="006600"/>
                <w:sz w:val="18"/>
                <w:szCs w:val="18"/>
                <w:lang w:val="en-US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bCs w:val="0"/>
                <w:color w:val="464646"/>
                <w:sz w:val="18"/>
                <w:szCs w:val="18"/>
                <w:lang w:val="en-GB"/>
              </w:rPr>
              <w:t>Service / Maintenance / Supply</w:t>
            </w:r>
          </w:p>
        </w:tc>
      </w:tr>
    </w:tbl>
    <w:p w:rsidR="000820C9" w:rsidRPr="000820C9" w:rsidRDefault="000820C9" w:rsidP="000820C9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pStyle w:val="NormaleWeb"/>
        <w:shd w:val="clear" w:color="auto" w:fill="E6E6E6"/>
        <w:spacing w:before="0" w:after="0" w:afterAutospacing="0" w:line="240" w:lineRule="auto"/>
        <w:rPr>
          <w:rStyle w:val="Enfasigrassetto"/>
          <w:rFonts w:ascii="Arial" w:hAnsi="Arial" w:cs="Arial"/>
          <w:color w:val="FF0000"/>
          <w:lang w:val="it-IT"/>
        </w:rPr>
      </w:pPr>
      <w:r w:rsidRPr="000820C9">
        <w:rPr>
          <w:rStyle w:val="Enfasigrassetto"/>
          <w:rFonts w:ascii="Arial" w:hAnsi="Arial" w:cs="Arial"/>
          <w:color w:val="FF0000"/>
          <w:lang w:val="it-IT"/>
        </w:rPr>
        <w:t>Cooperation profile: offer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 xml:space="preserve">TITLE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0820C9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Pr="000820C9" w:rsidRDefault="000820C9" w:rsidP="000820C9">
      <w:pPr>
        <w:rPr>
          <w:rFonts w:ascii="Arial" w:hAnsi="Arial" w:cs="Arial"/>
          <w:color w:val="404040"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 xml:space="preserve">DESCRIPTION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0820C9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 xml:space="preserve">OFFER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0820C9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 xml:space="preserve">INNOVATIVE ASPECTS AND ADVANTAGES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41724A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US"/>
        </w:rPr>
      </w:pPr>
      <w:r w:rsidRPr="000820C9">
        <w:rPr>
          <w:rFonts w:ascii="Arial" w:hAnsi="Arial" w:cs="Arial"/>
          <w:b/>
          <w:sz w:val="18"/>
          <w:szCs w:val="18"/>
          <w:lang w:val="en-US"/>
        </w:rPr>
        <w:t>MARKET</w:t>
      </w: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US"/>
        </w:rPr>
        <w:t xml:space="preserve">The most relevant market for your product/service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41724A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  <w:bookmarkStart w:id="0" w:name="_GoBack"/>
      <w:bookmarkEnd w:id="0"/>
      <w:r w:rsidRPr="000820C9">
        <w:rPr>
          <w:rFonts w:ascii="Arial" w:hAnsi="Arial" w:cs="Arial"/>
          <w:b/>
          <w:sz w:val="18"/>
          <w:szCs w:val="18"/>
          <w:lang w:val="en-GB"/>
        </w:rPr>
        <w:t>PARTNER SOUGHT</w:t>
      </w: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US"/>
        </w:rPr>
        <w:t xml:space="preserve">Expertise, TYPE, Country, Role and activity in case of agreement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41724A" w:rsidTr="000820C9">
        <w:tc>
          <w:tcPr>
            <w:tcW w:w="9781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bCs/>
          <w:sz w:val="18"/>
          <w:szCs w:val="18"/>
          <w:lang w:val="en-US"/>
        </w:rPr>
        <w:t>T</w:t>
      </w:r>
      <w:r>
        <w:rPr>
          <w:rFonts w:ascii="Arial" w:hAnsi="Arial" w:cs="Arial"/>
          <w:b/>
          <w:bCs/>
          <w:sz w:val="18"/>
          <w:szCs w:val="18"/>
          <w:lang w:val="en-US"/>
        </w:rPr>
        <w:t>y</w:t>
      </w:r>
      <w:r w:rsidRPr="000820C9">
        <w:rPr>
          <w:rFonts w:ascii="Arial" w:hAnsi="Arial" w:cs="Arial"/>
          <w:b/>
          <w:bCs/>
          <w:sz w:val="18"/>
          <w:szCs w:val="18"/>
          <w:lang w:val="en-US"/>
        </w:rPr>
        <w:t xml:space="preserve">pe of CO-OPERATION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shd w:val="clear" w:color="auto" w:fill="F3F3F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52"/>
        <w:gridCol w:w="989"/>
        <w:gridCol w:w="1200"/>
      </w:tblGrid>
      <w:tr w:rsidR="000820C9" w:rsidRPr="000820C9" w:rsidTr="00FE16E7">
        <w:tc>
          <w:tcPr>
            <w:tcW w:w="5052" w:type="dxa"/>
            <w:shd w:val="clear" w:color="auto" w:fill="E6E6E6"/>
          </w:tcPr>
          <w:p w:rsidR="000820C9" w:rsidRPr="000820C9" w:rsidRDefault="000820C9" w:rsidP="00FE16E7">
            <w:pPr>
              <w:pStyle w:val="NormaleWeb"/>
              <w:shd w:val="clear" w:color="auto" w:fill="E6E6E6"/>
              <w:spacing w:before="0" w:after="0" w:afterAutospacing="0" w:line="240" w:lineRule="auto"/>
              <w:rPr>
                <w:rFonts w:ascii="Arial" w:hAnsi="Arial" w:cs="Arial"/>
                <w:b/>
                <w:bCs/>
                <w:i/>
                <w:color w:val="16457E"/>
                <w:lang w:val="en-US"/>
              </w:rPr>
            </w:pPr>
          </w:p>
        </w:tc>
        <w:tc>
          <w:tcPr>
            <w:tcW w:w="989" w:type="dxa"/>
            <w:shd w:val="clear" w:color="auto" w:fill="E6E6E6"/>
          </w:tcPr>
          <w:p w:rsidR="000820C9" w:rsidRPr="000820C9" w:rsidRDefault="000820C9" w:rsidP="00FE16E7">
            <w:pPr>
              <w:spacing w:before="60" w:after="20"/>
              <w:jc w:val="center"/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  <w:t>Offered</w:t>
            </w:r>
          </w:p>
        </w:tc>
        <w:tc>
          <w:tcPr>
            <w:tcW w:w="1200" w:type="dxa"/>
            <w:shd w:val="clear" w:color="auto" w:fill="E6E6E6"/>
          </w:tcPr>
          <w:p w:rsidR="000820C9" w:rsidRPr="000820C9" w:rsidRDefault="000820C9" w:rsidP="00FE16E7">
            <w:pPr>
              <w:spacing w:before="60" w:after="20"/>
              <w:jc w:val="center"/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  <w:t>Requested</w:t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Research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Technical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License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Manufacturing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Sales/Distribution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Investment/Financing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Service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Subcontracting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Franchise agency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Outsourcing agreement</w:t>
            </w:r>
          </w:p>
        </w:tc>
        <w:tc>
          <w:tcPr>
            <w:tcW w:w="989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Reciprocal Production</w:t>
            </w:r>
          </w:p>
        </w:tc>
        <w:tc>
          <w:tcPr>
            <w:tcW w:w="989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</w:tbl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pStyle w:val="NormaleWeb"/>
        <w:shd w:val="clear" w:color="auto" w:fill="E6E6E6"/>
        <w:spacing w:before="0" w:after="0" w:afterAutospacing="0" w:line="240" w:lineRule="auto"/>
        <w:rPr>
          <w:rStyle w:val="Enfasigrassetto"/>
          <w:rFonts w:ascii="Arial" w:hAnsi="Arial" w:cs="Arial"/>
          <w:color w:val="FF0000"/>
          <w:lang w:val="en-US"/>
        </w:rPr>
      </w:pPr>
      <w:r w:rsidRPr="000820C9">
        <w:rPr>
          <w:rStyle w:val="Enfasigrassetto"/>
          <w:rFonts w:ascii="Arial" w:hAnsi="Arial" w:cs="Arial"/>
          <w:color w:val="FF0000"/>
          <w:lang w:val="en-US"/>
        </w:rPr>
        <w:t>Cooperation profile: request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 xml:space="preserve">TITLE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41724A" w:rsidTr="000820C9">
        <w:tc>
          <w:tcPr>
            <w:tcW w:w="9639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 xml:space="preserve">DESCRIPTION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0820C9" w:rsidTr="000820C9">
        <w:tc>
          <w:tcPr>
            <w:tcW w:w="9639" w:type="dxa"/>
            <w:shd w:val="clear" w:color="auto" w:fill="F2F2F2"/>
          </w:tcPr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>REQUEST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0820C9" w:rsidTr="000820C9">
        <w:tc>
          <w:tcPr>
            <w:tcW w:w="9639" w:type="dxa"/>
            <w:shd w:val="clear" w:color="auto" w:fill="F2F2F2"/>
          </w:tcPr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>DESCRIPTION OF THE REQUEST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41724A" w:rsidTr="000820C9">
        <w:tc>
          <w:tcPr>
            <w:tcW w:w="9639" w:type="dxa"/>
            <w:shd w:val="clear" w:color="auto" w:fill="F2F2F2"/>
          </w:tcPr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  <w:p w:rsidR="000820C9" w:rsidRPr="000820C9" w:rsidRDefault="000820C9" w:rsidP="00FE16E7">
            <w:pPr>
              <w:rPr>
                <w:rFonts w:ascii="Arial" w:hAnsi="Arial" w:cs="Arial"/>
                <w:color w:val="404040"/>
                <w:sz w:val="18"/>
                <w:szCs w:val="18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US"/>
        </w:rPr>
        <w:t xml:space="preserve">EXPERTISE OR SOLUTION SOUGHT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41724A" w:rsidTr="000820C9">
        <w:tc>
          <w:tcPr>
            <w:tcW w:w="9639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GB"/>
        </w:rPr>
        <w:t>PARTNER SOUGHT</w:t>
      </w: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 w:rsidRPr="000820C9">
        <w:rPr>
          <w:rFonts w:ascii="Arial" w:hAnsi="Arial" w:cs="Arial"/>
          <w:b/>
          <w:sz w:val="18"/>
          <w:szCs w:val="18"/>
          <w:lang w:val="en-US"/>
        </w:rPr>
        <w:t xml:space="preserve">Expertise, TYPE, Country, Role and activity in case of agreement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41724A" w:rsidTr="000820C9">
        <w:tc>
          <w:tcPr>
            <w:tcW w:w="9639" w:type="dxa"/>
            <w:shd w:val="clear" w:color="auto" w:fill="F2F2F2"/>
          </w:tcPr>
          <w:p w:rsidR="000820C9" w:rsidRPr="000820C9" w:rsidRDefault="000820C9" w:rsidP="00FE16E7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404040"/>
                <w:lang w:val="en-GB"/>
              </w:rPr>
            </w:pPr>
          </w:p>
        </w:tc>
      </w:tr>
    </w:tbl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0820C9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464646"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Ty</w:t>
      </w:r>
      <w:r w:rsidRPr="000820C9">
        <w:rPr>
          <w:rFonts w:ascii="Arial" w:hAnsi="Arial" w:cs="Arial"/>
          <w:b/>
          <w:bCs/>
          <w:sz w:val="18"/>
          <w:szCs w:val="18"/>
          <w:lang w:val="en-US"/>
        </w:rPr>
        <w:t xml:space="preserve">pe of CO-OPERATION </w:t>
      </w:r>
      <w:r w:rsidRPr="000820C9">
        <w:rPr>
          <w:rFonts w:ascii="Arial" w:hAnsi="Arial" w:cs="Arial"/>
          <w:i/>
          <w:sz w:val="18"/>
          <w:szCs w:val="18"/>
          <w:lang w:val="en-GB"/>
        </w:rPr>
        <w:t>(mandatory)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shd w:val="clear" w:color="auto" w:fill="F3F3F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52"/>
        <w:gridCol w:w="989"/>
        <w:gridCol w:w="1200"/>
      </w:tblGrid>
      <w:tr w:rsidR="000820C9" w:rsidRPr="000820C9" w:rsidTr="00FE16E7">
        <w:tc>
          <w:tcPr>
            <w:tcW w:w="5052" w:type="dxa"/>
            <w:shd w:val="clear" w:color="auto" w:fill="E6E6E6"/>
          </w:tcPr>
          <w:p w:rsidR="000820C9" w:rsidRPr="000820C9" w:rsidRDefault="000820C9" w:rsidP="00FE16E7">
            <w:pPr>
              <w:pStyle w:val="NormaleWeb"/>
              <w:shd w:val="clear" w:color="auto" w:fill="E6E6E6"/>
              <w:spacing w:before="0" w:after="0" w:afterAutospacing="0" w:line="240" w:lineRule="auto"/>
              <w:rPr>
                <w:rFonts w:ascii="Arial" w:hAnsi="Arial" w:cs="Arial"/>
                <w:b/>
                <w:bCs/>
                <w:i/>
                <w:color w:val="16457E"/>
                <w:lang w:val="en-US"/>
              </w:rPr>
            </w:pPr>
          </w:p>
        </w:tc>
        <w:tc>
          <w:tcPr>
            <w:tcW w:w="989" w:type="dxa"/>
            <w:shd w:val="clear" w:color="auto" w:fill="E6E6E6"/>
          </w:tcPr>
          <w:p w:rsidR="000820C9" w:rsidRPr="000820C9" w:rsidRDefault="000820C9" w:rsidP="00FE16E7">
            <w:pPr>
              <w:spacing w:before="60" w:after="20"/>
              <w:jc w:val="center"/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  <w:t>Offered</w:t>
            </w:r>
          </w:p>
        </w:tc>
        <w:tc>
          <w:tcPr>
            <w:tcW w:w="1200" w:type="dxa"/>
            <w:shd w:val="clear" w:color="auto" w:fill="E6E6E6"/>
          </w:tcPr>
          <w:p w:rsidR="000820C9" w:rsidRPr="000820C9" w:rsidRDefault="000820C9" w:rsidP="00FE16E7">
            <w:pPr>
              <w:spacing w:before="60" w:after="20"/>
              <w:jc w:val="center"/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b/>
                <w:color w:val="464646"/>
                <w:sz w:val="18"/>
                <w:szCs w:val="18"/>
                <w:lang w:val="en-GB"/>
              </w:rPr>
              <w:t>Requested</w:t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Research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Technical co-operation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License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Manufacturing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Sales/Distribution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Investment/Financing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Service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Subcontracting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Franchise agency agreement</w:t>
            </w:r>
          </w:p>
        </w:tc>
        <w:tc>
          <w:tcPr>
            <w:tcW w:w="989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0820C9" w:rsidRPr="000820C9" w:rsidRDefault="000820C9" w:rsidP="00FE16E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Outsourcing agreement</w:t>
            </w:r>
          </w:p>
        </w:tc>
        <w:tc>
          <w:tcPr>
            <w:tcW w:w="989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  <w:tr w:rsidR="000820C9" w:rsidRPr="000820C9" w:rsidTr="00FE16E7">
        <w:tc>
          <w:tcPr>
            <w:tcW w:w="5052" w:type="dxa"/>
            <w:shd w:val="clear" w:color="auto" w:fill="F3F3F3"/>
          </w:tcPr>
          <w:p w:rsidR="000820C9" w:rsidRPr="000820C9" w:rsidRDefault="000820C9" w:rsidP="00FE16E7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t>Reciprocal Production</w:t>
            </w:r>
          </w:p>
        </w:tc>
        <w:tc>
          <w:tcPr>
            <w:tcW w:w="989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  <w:tc>
          <w:tcPr>
            <w:tcW w:w="1200" w:type="dxa"/>
            <w:shd w:val="clear" w:color="auto" w:fill="F3F3F3"/>
          </w:tcPr>
          <w:p w:rsidR="000820C9" w:rsidRPr="000820C9" w:rsidRDefault="000820C9" w:rsidP="00FE1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0C9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</w:p>
        </w:tc>
      </w:tr>
    </w:tbl>
    <w:p w:rsidR="00FF2D79" w:rsidRDefault="00FF2D79" w:rsidP="00FF2D79">
      <w:pPr>
        <w:spacing w:after="0" w:line="240" w:lineRule="auto"/>
      </w:pPr>
    </w:p>
    <w:p w:rsidR="000820C9" w:rsidRDefault="000820C9" w:rsidP="00FF2D79">
      <w:pPr>
        <w:spacing w:after="0" w:line="240" w:lineRule="auto"/>
      </w:pPr>
    </w:p>
    <w:p w:rsidR="000820C9" w:rsidRDefault="000820C9" w:rsidP="00FF2D79">
      <w:pPr>
        <w:spacing w:after="0" w:line="240" w:lineRule="auto"/>
      </w:pPr>
    </w:p>
    <w:p w:rsidR="000820C9" w:rsidRDefault="000820C9" w:rsidP="00FF2D79">
      <w:pPr>
        <w:spacing w:after="0" w:line="240" w:lineRule="auto"/>
      </w:pPr>
    </w:p>
    <w:p w:rsidR="000820C9" w:rsidRDefault="000820C9" w:rsidP="00FF2D79">
      <w:pPr>
        <w:spacing w:after="0" w:line="240" w:lineRule="auto"/>
      </w:pPr>
    </w:p>
    <w:p w:rsidR="000820C9" w:rsidRPr="00FF2D79" w:rsidRDefault="000820C9" w:rsidP="00FF2D79">
      <w:pPr>
        <w:spacing w:after="0" w:line="240" w:lineRule="auto"/>
      </w:pPr>
    </w:p>
    <w:p w:rsidR="00FF2D79" w:rsidRDefault="00D23C9E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>
        <w:rPr>
          <w:noProof/>
          <w:color w:val="17365D" w:themeColor="text2" w:themeShade="BF"/>
          <w:sz w:val="24"/>
          <w:szCs w:val="24"/>
          <w:lang w:eastAsia="zh-CN"/>
        </w:rPr>
        <w:drawing>
          <wp:inline distT="0" distB="0" distL="0" distR="0" wp14:anchorId="147D62B0" wp14:editId="293FADB7">
            <wp:extent cx="925830" cy="608330"/>
            <wp:effectExtent l="0" t="0" r="762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Invito Centrale Sicindustr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79" w:rsidRDefault="00FF2D7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>
        <w:rPr>
          <w:rFonts w:ascii="Myriad Pro Light" w:hAnsi="Myriad Pro Light" w:cs="Arial"/>
          <w:color w:val="17365D" w:themeColor="text2" w:themeShade="BF"/>
          <w:sz w:val="24"/>
          <w:szCs w:val="24"/>
        </w:rPr>
        <w:t>Sicindustria</w:t>
      </w: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Enterprise Europe Network</w:t>
      </w: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Via A. Volta 44, 90133 Palermo</w:t>
      </w: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T. +39 091 581100</w:t>
      </w: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>F. +39 091 323982</w:t>
      </w: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E. </w:t>
      </w:r>
      <w:hyperlink r:id="rId11" w:history="1">
        <w:r w:rsidRPr="006872F9">
          <w:rPr>
            <w:rStyle w:val="Collegamentoipertestuale"/>
            <w:rFonts w:ascii="Myriad Pro Light" w:hAnsi="Myriad Pro Light" w:cs="Arial"/>
            <w:color w:val="17365D" w:themeColor="text2" w:themeShade="BF"/>
            <w:sz w:val="24"/>
            <w:szCs w:val="24"/>
          </w:rPr>
          <w:t>een@sicindustria.eu</w:t>
        </w:r>
      </w:hyperlink>
      <w:r w:rsidR="0096467B">
        <w:rPr>
          <w:rStyle w:val="Collegamentoipertestuale"/>
          <w:rFonts w:ascii="Myriad Pro Light" w:hAnsi="Myriad Pro Light" w:cs="Arial"/>
          <w:color w:val="17365D" w:themeColor="text2" w:themeShade="BF"/>
          <w:sz w:val="24"/>
          <w:szCs w:val="24"/>
        </w:rPr>
        <w:t xml:space="preserve"> </w:t>
      </w:r>
    </w:p>
    <w:p w:rsidR="00742789" w:rsidRPr="006872F9" w:rsidRDefault="0041724A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hyperlink r:id="rId12" w:history="1">
        <w:r w:rsidR="00742789" w:rsidRPr="006872F9">
          <w:rPr>
            <w:rStyle w:val="Collegamentoipertestuale"/>
            <w:rFonts w:ascii="Myriad Pro Light" w:hAnsi="Myriad Pro Light" w:cs="Arial"/>
            <w:color w:val="17365D" w:themeColor="text2" w:themeShade="BF"/>
            <w:sz w:val="24"/>
            <w:szCs w:val="24"/>
          </w:rPr>
          <w:t>www.sicindustria.eu</w:t>
        </w:r>
      </w:hyperlink>
      <w:r w:rsidR="00742789"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 </w:t>
      </w:r>
    </w:p>
    <w:sectPr w:rsidR="00742789" w:rsidRPr="006872F9" w:rsidSect="0014710C"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E" w:rsidRDefault="0075055E" w:rsidP="0075055E">
      <w:pPr>
        <w:spacing w:after="0" w:line="240" w:lineRule="auto"/>
      </w:pPr>
      <w:r>
        <w:separator/>
      </w:r>
    </w:p>
  </w:endnote>
  <w:end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10899"/>
      <w:docPartObj>
        <w:docPartGallery w:val="Page Numbers (Bottom of Page)"/>
        <w:docPartUnique/>
      </w:docPartObj>
    </w:sdtPr>
    <w:sdtEndPr/>
    <w:sdtContent>
      <w:p w:rsidR="000820C9" w:rsidRDefault="000820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4A">
          <w:rPr>
            <w:noProof/>
          </w:rPr>
          <w:t>5</w:t>
        </w:r>
        <w:r>
          <w:fldChar w:fldCharType="end"/>
        </w:r>
      </w:p>
    </w:sdtContent>
  </w:sdt>
  <w:p w:rsidR="000820C9" w:rsidRDefault="000820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E" w:rsidRDefault="0075055E" w:rsidP="0075055E">
      <w:pPr>
        <w:spacing w:after="0" w:line="240" w:lineRule="auto"/>
      </w:pPr>
      <w:r>
        <w:separator/>
      </w:r>
    </w:p>
  </w:footnote>
  <w:foot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C62684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376A14FF" wp14:editId="7BB457C5">
          <wp:simplePos x="0" y="0"/>
          <wp:positionH relativeFrom="column">
            <wp:posOffset>-720090</wp:posOffset>
          </wp:positionH>
          <wp:positionV relativeFrom="paragraph">
            <wp:posOffset>-422910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D36"/>
    <w:multiLevelType w:val="hybridMultilevel"/>
    <w:tmpl w:val="A7748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EA7"/>
    <w:multiLevelType w:val="hybridMultilevel"/>
    <w:tmpl w:val="B8565DB6"/>
    <w:lvl w:ilvl="0" w:tplc="11FC4480">
      <w:start w:val="1"/>
      <w:numFmt w:val="bullet"/>
      <w:lvlText w:val="m"/>
      <w:lvlJc w:val="left"/>
      <w:pPr>
        <w:ind w:left="723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2C36F2A"/>
    <w:multiLevelType w:val="hybridMultilevel"/>
    <w:tmpl w:val="C5E0C30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32A3C"/>
    <w:multiLevelType w:val="hybridMultilevel"/>
    <w:tmpl w:val="ED964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C6CFD"/>
    <w:multiLevelType w:val="hybridMultilevel"/>
    <w:tmpl w:val="0AD8514A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1410B68"/>
    <w:multiLevelType w:val="hybridMultilevel"/>
    <w:tmpl w:val="A23EB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46E"/>
    <w:multiLevelType w:val="hybridMultilevel"/>
    <w:tmpl w:val="EB6E734C"/>
    <w:lvl w:ilvl="0" w:tplc="11FC4480">
      <w:start w:val="1"/>
      <w:numFmt w:val="bullet"/>
      <w:lvlText w:val="m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001CF"/>
    <w:multiLevelType w:val="hybridMultilevel"/>
    <w:tmpl w:val="2AB00790"/>
    <w:lvl w:ilvl="0" w:tplc="27729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96A61"/>
    <w:multiLevelType w:val="hybridMultilevel"/>
    <w:tmpl w:val="9D9AA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E21B8A"/>
    <w:multiLevelType w:val="hybridMultilevel"/>
    <w:tmpl w:val="6234B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71F8"/>
    <w:multiLevelType w:val="hybridMultilevel"/>
    <w:tmpl w:val="E2C4036E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14"/>
  </w:num>
  <w:num w:numId="7">
    <w:abstractNumId w:val="10"/>
  </w:num>
  <w:num w:numId="8">
    <w:abstractNumId w:val="1"/>
  </w:num>
  <w:num w:numId="9">
    <w:abstractNumId w:val="18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17"/>
  </w:num>
  <w:num w:numId="16">
    <w:abstractNumId w:val="0"/>
  </w:num>
  <w:num w:numId="17">
    <w:abstractNumId w:val="1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5CB6"/>
    <w:rsid w:val="00006216"/>
    <w:rsid w:val="00044CBC"/>
    <w:rsid w:val="000820C9"/>
    <w:rsid w:val="000A2CDB"/>
    <w:rsid w:val="000B4604"/>
    <w:rsid w:val="000B538C"/>
    <w:rsid w:val="000D1239"/>
    <w:rsid w:val="000F5384"/>
    <w:rsid w:val="001013D5"/>
    <w:rsid w:val="0011307F"/>
    <w:rsid w:val="00130090"/>
    <w:rsid w:val="0014710C"/>
    <w:rsid w:val="00163760"/>
    <w:rsid w:val="00172337"/>
    <w:rsid w:val="001C2B60"/>
    <w:rsid w:val="001C4C98"/>
    <w:rsid w:val="001E0AB0"/>
    <w:rsid w:val="001F5A17"/>
    <w:rsid w:val="00204DED"/>
    <w:rsid w:val="00212CBF"/>
    <w:rsid w:val="002149E1"/>
    <w:rsid w:val="002E0C24"/>
    <w:rsid w:val="002E4615"/>
    <w:rsid w:val="002F37FC"/>
    <w:rsid w:val="003132B9"/>
    <w:rsid w:val="00316D6A"/>
    <w:rsid w:val="0032285B"/>
    <w:rsid w:val="00333D07"/>
    <w:rsid w:val="00350F52"/>
    <w:rsid w:val="003A2EE7"/>
    <w:rsid w:val="003E7306"/>
    <w:rsid w:val="003F5D27"/>
    <w:rsid w:val="0041724A"/>
    <w:rsid w:val="00487126"/>
    <w:rsid w:val="004A3A84"/>
    <w:rsid w:val="005519FB"/>
    <w:rsid w:val="00576478"/>
    <w:rsid w:val="005811A9"/>
    <w:rsid w:val="006663C2"/>
    <w:rsid w:val="00674AE9"/>
    <w:rsid w:val="006861CE"/>
    <w:rsid w:val="006872F9"/>
    <w:rsid w:val="00692484"/>
    <w:rsid w:val="00737DC3"/>
    <w:rsid w:val="00742789"/>
    <w:rsid w:val="0075055E"/>
    <w:rsid w:val="0075751F"/>
    <w:rsid w:val="00757C0D"/>
    <w:rsid w:val="00774F74"/>
    <w:rsid w:val="00786B76"/>
    <w:rsid w:val="007C0C81"/>
    <w:rsid w:val="007C3312"/>
    <w:rsid w:val="007F29D1"/>
    <w:rsid w:val="007F70DB"/>
    <w:rsid w:val="0080250A"/>
    <w:rsid w:val="008046EA"/>
    <w:rsid w:val="0081237F"/>
    <w:rsid w:val="0086582F"/>
    <w:rsid w:val="008A327C"/>
    <w:rsid w:val="008C699D"/>
    <w:rsid w:val="009314CC"/>
    <w:rsid w:val="00933E32"/>
    <w:rsid w:val="0096467B"/>
    <w:rsid w:val="00980000"/>
    <w:rsid w:val="00A42CEF"/>
    <w:rsid w:val="00A5012F"/>
    <w:rsid w:val="00A91FC5"/>
    <w:rsid w:val="00AD6C56"/>
    <w:rsid w:val="00AE6940"/>
    <w:rsid w:val="00B84C03"/>
    <w:rsid w:val="00BC78BC"/>
    <w:rsid w:val="00BE265F"/>
    <w:rsid w:val="00C046B1"/>
    <w:rsid w:val="00C62684"/>
    <w:rsid w:val="00CB427F"/>
    <w:rsid w:val="00CD12FD"/>
    <w:rsid w:val="00D23C9E"/>
    <w:rsid w:val="00D259EE"/>
    <w:rsid w:val="00D31309"/>
    <w:rsid w:val="00D6410D"/>
    <w:rsid w:val="00D818C7"/>
    <w:rsid w:val="00E0471C"/>
    <w:rsid w:val="00E0720D"/>
    <w:rsid w:val="00E20672"/>
    <w:rsid w:val="00EB0257"/>
    <w:rsid w:val="00F46304"/>
    <w:rsid w:val="00FA2312"/>
    <w:rsid w:val="00FA6E4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NormaleWeb">
    <w:name w:val="Normal (Web)"/>
    <w:basedOn w:val="Normale"/>
    <w:uiPriority w:val="99"/>
    <w:rsid w:val="000820C9"/>
    <w:pPr>
      <w:spacing w:before="75" w:after="100" w:afterAutospacing="1" w:line="225" w:lineRule="atLeast"/>
    </w:pPr>
    <w:rPr>
      <w:rFonts w:ascii="Times New Roman" w:eastAsia="Times New Roman" w:hAnsi="Times New Roman" w:cs="Times New Roman"/>
      <w:color w:val="464646"/>
      <w:sz w:val="18"/>
      <w:szCs w:val="18"/>
      <w:lang w:val="de-DE" w:eastAsia="de-DE"/>
    </w:rPr>
  </w:style>
  <w:style w:type="paragraph" w:customStyle="1" w:styleId="b2m-participation-event-title">
    <w:name w:val="b2m-participation-event-title"/>
    <w:basedOn w:val="Normale"/>
    <w:rsid w:val="000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twelfth-eu-china-cooperation-fair-cheng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icindustria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n@sicindustria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2match.eu/twelfth-eu-china-cooperation-fair-qingda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5</cp:revision>
  <cp:lastPrinted>2017-07-13T14:04:00Z</cp:lastPrinted>
  <dcterms:created xsi:type="dcterms:W3CDTF">2017-08-01T17:02:00Z</dcterms:created>
  <dcterms:modified xsi:type="dcterms:W3CDTF">2017-08-01T17:20:00Z</dcterms:modified>
</cp:coreProperties>
</file>